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8801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14:paraId="6A32BD52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>к рабочей программе курса внеурочной деятельности</w:t>
      </w:r>
    </w:p>
    <w:p w14:paraId="181FAC03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«Разговор о правильном питании»</w:t>
      </w:r>
      <w:r>
        <w:rPr>
          <w:b/>
          <w:w w:val="105"/>
          <w:sz w:val="23"/>
        </w:rPr>
        <w:t xml:space="preserve">для учащихся </w:t>
      </w:r>
      <w:r>
        <w:rPr>
          <w:rFonts w:hint="default"/>
          <w:b/>
          <w:w w:val="105"/>
          <w:sz w:val="23"/>
          <w:lang w:val="ru-RU"/>
        </w:rPr>
        <w:t>7</w:t>
      </w:r>
      <w:r>
        <w:rPr>
          <w:b/>
          <w:w w:val="105"/>
          <w:sz w:val="23"/>
        </w:rPr>
        <w:t xml:space="preserve"> класса,</w:t>
      </w:r>
    </w:p>
    <w:p w14:paraId="62DA13A8">
      <w:pPr>
        <w:spacing w:before="1" w:line="276" w:lineRule="auto"/>
        <w:ind w:right="45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утверждённой приказом МБОУ ООШ№ 75 от </w:t>
      </w:r>
      <w:r>
        <w:rPr>
          <w:rFonts w:hint="default"/>
          <w:b/>
          <w:sz w:val="24"/>
          <w:lang w:val="en-US"/>
        </w:rPr>
        <w:t>29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 xml:space="preserve"> г пр. № 58</w:t>
      </w:r>
    </w:p>
    <w:p w14:paraId="2ACAEF8B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</w:p>
    <w:p w14:paraId="3FB9D3EB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«Разговор о правильном питании» спортивно-оздоровительного направления, составлена в соответствии с требованиями ФГОС на основе программы: «Формула правильного питания» (М.М.Безруких, Т.А.Филиппова, А.Г.Макеева М:.ОЛМА Медиа Групп 2013). Она ориентирована на учащихся </w:t>
      </w:r>
      <w:r>
        <w:rPr>
          <w:rFonts w:hint="default"/>
          <w:sz w:val="24"/>
          <w:szCs w:val="24"/>
          <w:lang w:val="en-US"/>
        </w:rPr>
        <w:t>7</w:t>
      </w:r>
      <w:r>
        <w:rPr>
          <w:sz w:val="24"/>
          <w:szCs w:val="24"/>
        </w:rPr>
        <w:t xml:space="preserve"> класс</w:t>
      </w:r>
      <w:r>
        <w:rPr>
          <w:rFonts w:hint="default"/>
          <w:sz w:val="24"/>
          <w:szCs w:val="24"/>
          <w:lang w:val="en-US"/>
        </w:rPr>
        <w:t>f</w:t>
      </w:r>
      <w:bookmarkStart w:id="0" w:name="_GoBack"/>
      <w:bookmarkEnd w:id="0"/>
      <w:r>
        <w:rPr>
          <w:sz w:val="24"/>
          <w:szCs w:val="24"/>
        </w:rPr>
        <w:t>.</w:t>
      </w:r>
    </w:p>
    <w:p w14:paraId="3F3C3F5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 основу программы взяты учебно –методическое пособие и рабочая тетрадь для школьников «Формула правильного питания» разработанных специалистами Института возрастной физиологии Российской Академии образования (комплект подготовки при спонсорской поддержке компании «Нестле» в рамках «Программы о правильном питании»).</w:t>
      </w:r>
    </w:p>
    <w:p w14:paraId="2C9E8DD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Важность этого курса для школьников подчеркивается тем, что он осуществляется в рамках программы формирования культуры здорового и безопасного образа жизни, рекомендованного для внеурочной деятельности новым стандартом. Программа «Разговор о правильном питании» способствует развитию устойчивого интереса у детей к сохранению своего здоровья, рациональному питанию, они многое узнают о витаминах, находящихся в овощах и фруктах, о пользе каш и запеканок и т.д., способствующих улучшению пищеварения, повышению иммунитета к различным заболеваниям, в т.ч. и простудным. У детей формируется позитивное отношение к режиму питания и продуктам питания.</w:t>
      </w:r>
    </w:p>
    <w:p w14:paraId="1C33D0A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формирование у детей основ культуры питания как составляющей здорового образа жизни. </w:t>
      </w:r>
    </w:p>
    <w:p w14:paraId="61043C36">
      <w:pPr>
        <w:spacing w:line="276" w:lineRule="auto"/>
        <w:ind w:firstLine="708"/>
        <w:jc w:val="both"/>
        <w:rPr>
          <w:rStyle w:val="5"/>
          <w:b/>
          <w:bCs/>
          <w:i w:val="0"/>
          <w:sz w:val="24"/>
          <w:szCs w:val="24"/>
        </w:rPr>
      </w:pPr>
      <w:r>
        <w:rPr>
          <w:rStyle w:val="5"/>
          <w:bCs/>
          <w:i w:val="0"/>
          <w:sz w:val="24"/>
          <w:szCs w:val="24"/>
        </w:rPr>
        <w:t xml:space="preserve">Реализации программы предполагает решение следующих образовательных и воспитательных </w:t>
      </w:r>
      <w:r>
        <w:rPr>
          <w:rStyle w:val="5"/>
          <w:b/>
          <w:bCs/>
          <w:i w:val="0"/>
          <w:sz w:val="24"/>
          <w:szCs w:val="24"/>
        </w:rPr>
        <w:t>задач:</w:t>
      </w:r>
    </w:p>
    <w:p w14:paraId="5D94627C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Style w:val="5"/>
          <w:i w:val="0"/>
          <w:iCs w:val="0"/>
          <w:sz w:val="24"/>
          <w:szCs w:val="24"/>
        </w:rPr>
      </w:pPr>
      <w:r>
        <w:rPr>
          <w:rStyle w:val="5"/>
          <w:bCs/>
          <w:i w:val="0"/>
          <w:sz w:val="24"/>
          <w:szCs w:val="24"/>
        </w:rPr>
        <w:t xml:space="preserve">сформировать и развить представления подростков о здоровье как одной из важнейших человеческих ценностей, сформировать готовность заботиться и укреплять собственное здоровье; </w:t>
      </w:r>
    </w:p>
    <w:p w14:paraId="2AA24878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Style w:val="5"/>
          <w:i w:val="0"/>
          <w:iCs w:val="0"/>
          <w:sz w:val="24"/>
          <w:szCs w:val="24"/>
        </w:rPr>
      </w:pPr>
      <w:r>
        <w:rPr>
          <w:rStyle w:val="5"/>
          <w:i w:val="0"/>
          <w:iCs w:val="0"/>
          <w:sz w:val="24"/>
          <w:szCs w:val="24"/>
        </w:rPr>
        <w:t>расширение знаний подростков о правилах питания, направленных на сохранение и укрепление здоровья, формирования готовности соблюдать эти правила;</w:t>
      </w:r>
    </w:p>
    <w:p w14:paraId="704BABA2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Style w:val="5"/>
          <w:i w:val="0"/>
          <w:iCs w:val="0"/>
          <w:sz w:val="24"/>
          <w:szCs w:val="24"/>
        </w:rPr>
      </w:pPr>
      <w:r>
        <w:rPr>
          <w:rStyle w:val="5"/>
          <w:i w:val="0"/>
          <w:iCs w:val="0"/>
          <w:sz w:val="24"/>
          <w:szCs w:val="24"/>
        </w:rPr>
        <w:t>развития навыков правильного питания как составной части здорового образа жизни;</w:t>
      </w:r>
    </w:p>
    <w:p w14:paraId="5DAD45BB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Style w:val="5"/>
          <w:i w:val="0"/>
          <w:iCs w:val="0"/>
          <w:sz w:val="24"/>
          <w:szCs w:val="24"/>
        </w:rPr>
      </w:pPr>
      <w:r>
        <w:rPr>
          <w:rStyle w:val="5"/>
          <w:i w:val="0"/>
          <w:iCs w:val="0"/>
          <w:sz w:val="24"/>
          <w:szCs w:val="24"/>
        </w:rPr>
        <w:t>развития представления о правилах этикета, связанных с питанием, осознания того, что навыки этикета являются неотъемлемой частью общей культуры личности;</w:t>
      </w:r>
    </w:p>
    <w:p w14:paraId="4FB3578B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Style w:val="5"/>
          <w:i w:val="0"/>
          <w:iCs w:val="0"/>
          <w:sz w:val="24"/>
          <w:szCs w:val="24"/>
        </w:rPr>
      </w:pPr>
      <w:r>
        <w:rPr>
          <w:rStyle w:val="5"/>
          <w:i w:val="0"/>
          <w:iCs w:val="0"/>
          <w:sz w:val="24"/>
          <w:szCs w:val="24"/>
        </w:rPr>
        <w:t>развития</w:t>
      </w:r>
      <w:r>
        <w:rPr>
          <w:rStyle w:val="5"/>
          <w:bCs/>
          <w:i w:val="0"/>
          <w:sz w:val="24"/>
          <w:szCs w:val="24"/>
        </w:rPr>
        <w:t xml:space="preserve"> представления о социокультурных аспектах питания его связи с культурой и историей народа;</w:t>
      </w:r>
    </w:p>
    <w:p w14:paraId="0E8D73D3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Style w:val="5"/>
          <w:i w:val="0"/>
          <w:iCs w:val="0"/>
          <w:sz w:val="24"/>
          <w:szCs w:val="24"/>
        </w:rPr>
      </w:pPr>
      <w:r>
        <w:rPr>
          <w:rStyle w:val="5"/>
          <w:bCs/>
          <w:i w:val="0"/>
          <w:sz w:val="24"/>
          <w:szCs w:val="24"/>
        </w:rPr>
        <w:t>пробуждение у детей интереса к народным традициям, связанным с питанием и здоровьем, расширения знаний об истории и традициях своего народа, формирования чувства уважения к культуре своего народа и культуре и традициям других народов;</w:t>
      </w:r>
    </w:p>
    <w:p w14:paraId="3E3EE6E7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Style w:val="5"/>
          <w:i w:val="0"/>
          <w:iCs w:val="0"/>
          <w:sz w:val="24"/>
          <w:szCs w:val="24"/>
        </w:rPr>
      </w:pPr>
      <w:r>
        <w:rPr>
          <w:rStyle w:val="5"/>
          <w:bCs/>
          <w:i w:val="0"/>
          <w:sz w:val="24"/>
          <w:szCs w:val="24"/>
        </w:rPr>
        <w:t xml:space="preserve">развития творческих способностей, кругозора подростков, их интереса к познавательной деятельности; </w:t>
      </w:r>
    </w:p>
    <w:p w14:paraId="7BDEFBF2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Style w:val="5"/>
          <w:i w:val="0"/>
          <w:iCs w:val="0"/>
          <w:sz w:val="24"/>
          <w:szCs w:val="24"/>
        </w:rPr>
      </w:pPr>
      <w:r>
        <w:rPr>
          <w:rStyle w:val="5"/>
          <w:bCs/>
          <w:i w:val="0"/>
          <w:sz w:val="24"/>
          <w:szCs w:val="24"/>
        </w:rPr>
        <w:t>развития коммуникативных навыков у подростков, умения эффективно взаимодействовать со сверстниками и взрослыми в процессе решения проблемы;</w:t>
      </w:r>
    </w:p>
    <w:p w14:paraId="746CCB76">
      <w:pPr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rStyle w:val="5"/>
          <w:bCs/>
          <w:i w:val="0"/>
          <w:sz w:val="24"/>
          <w:szCs w:val="24"/>
        </w:rPr>
        <w:t>просвещение родителей в вопросах организации правильного питания подросткового возраста</w:t>
      </w:r>
    </w:p>
    <w:p w14:paraId="1FA7CF98">
      <w:pPr>
        <w:spacing w:line="276" w:lineRule="auto"/>
        <w:rPr>
          <w:sz w:val="24"/>
          <w:szCs w:val="24"/>
        </w:rPr>
      </w:pPr>
    </w:p>
    <w:p w14:paraId="709C2F8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 изучается в </w:t>
      </w:r>
      <w:r>
        <w:rPr>
          <w:rFonts w:hint="default"/>
          <w:sz w:val="24"/>
          <w:szCs w:val="24"/>
          <w:lang w:val="en-US"/>
        </w:rPr>
        <w:t>7</w:t>
      </w:r>
      <w:r>
        <w:rPr>
          <w:sz w:val="24"/>
          <w:szCs w:val="24"/>
        </w:rPr>
        <w:t xml:space="preserve"> классе по одному часу в неделю - 34 часа.</w:t>
      </w:r>
    </w:p>
    <w:p w14:paraId="33F69BF1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p w14:paraId="72763C99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Руководитель ШМО Алексеев В.А.</w:t>
      </w:r>
    </w:p>
    <w:p w14:paraId="731721E2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p w14:paraId="0C13FE2C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p w14:paraId="378BDD92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p w14:paraId="67C89A95">
      <w:pPr>
        <w:jc w:val="center"/>
        <w:rPr>
          <w:b/>
          <w:sz w:val="24"/>
        </w:rPr>
      </w:pPr>
      <w:r>
        <w:rPr>
          <w:b/>
          <w:sz w:val="24"/>
        </w:rPr>
        <w:t>Директор МБОУ ООШ № 75 ___________/Морозова Т.М./</w:t>
      </w:r>
    </w:p>
    <w:p w14:paraId="28EB0839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sectPr>
      <w:pgSz w:w="11910" w:h="16850"/>
      <w:pgMar w:top="426" w:right="711" w:bottom="1418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10F5E"/>
    <w:multiLevelType w:val="multilevel"/>
    <w:tmpl w:val="09A10F5E"/>
    <w:lvl w:ilvl="0" w:tentative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63273"/>
    <w:rsid w:val="00037267"/>
    <w:rsid w:val="00063273"/>
    <w:rsid w:val="000935BB"/>
    <w:rsid w:val="000D0551"/>
    <w:rsid w:val="00142B03"/>
    <w:rsid w:val="001A647B"/>
    <w:rsid w:val="001F1FC2"/>
    <w:rsid w:val="001F5053"/>
    <w:rsid w:val="0023064A"/>
    <w:rsid w:val="002B5E74"/>
    <w:rsid w:val="00327066"/>
    <w:rsid w:val="00346540"/>
    <w:rsid w:val="003A2F96"/>
    <w:rsid w:val="003D3713"/>
    <w:rsid w:val="004358FB"/>
    <w:rsid w:val="004775E1"/>
    <w:rsid w:val="004846A0"/>
    <w:rsid w:val="005700ED"/>
    <w:rsid w:val="005A250A"/>
    <w:rsid w:val="005D7487"/>
    <w:rsid w:val="005E55ED"/>
    <w:rsid w:val="005F212A"/>
    <w:rsid w:val="00680F0A"/>
    <w:rsid w:val="006A47FC"/>
    <w:rsid w:val="006A495A"/>
    <w:rsid w:val="00734943"/>
    <w:rsid w:val="007407E5"/>
    <w:rsid w:val="007650E7"/>
    <w:rsid w:val="007840E1"/>
    <w:rsid w:val="007A5ABE"/>
    <w:rsid w:val="007C6346"/>
    <w:rsid w:val="007C63C1"/>
    <w:rsid w:val="00836CDF"/>
    <w:rsid w:val="00881B6C"/>
    <w:rsid w:val="008867AA"/>
    <w:rsid w:val="008D61EE"/>
    <w:rsid w:val="009275BB"/>
    <w:rsid w:val="00AC01AB"/>
    <w:rsid w:val="00AE134F"/>
    <w:rsid w:val="00BF3615"/>
    <w:rsid w:val="00C20296"/>
    <w:rsid w:val="00C37D6B"/>
    <w:rsid w:val="00C4661F"/>
    <w:rsid w:val="00DC7DD6"/>
    <w:rsid w:val="00E44B18"/>
    <w:rsid w:val="00F0482D"/>
    <w:rsid w:val="00F14F1D"/>
    <w:rsid w:val="00FD4A29"/>
    <w:rsid w:val="00FD5C85"/>
    <w:rsid w:val="31862F0C"/>
    <w:rsid w:val="6D1A25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412" w:lineRule="exact"/>
      <w:outlineLvl w:val="0"/>
    </w:pPr>
    <w:rPr>
      <w:rFonts w:ascii="Microsoft Sans Serif" w:hAnsi="Microsoft Sans Serif" w:eastAsia="Microsoft Sans Serif" w:cs="Microsoft Sans Serif"/>
      <w:sz w:val="37"/>
      <w:szCs w:val="3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7">
    <w:name w:val="Body Text"/>
    <w:basedOn w:val="1"/>
    <w:qFormat/>
    <w:uiPriority w:val="1"/>
    <w:rPr>
      <w:sz w:val="23"/>
      <w:szCs w:val="23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</w:style>
  <w:style w:type="paragraph" w:customStyle="1" w:styleId="11">
    <w:name w:val="Table Paragraph"/>
    <w:basedOn w:val="1"/>
    <w:qFormat/>
    <w:uiPriority w:val="1"/>
  </w:style>
  <w:style w:type="paragraph" w:styleId="12">
    <w:name w:val="No Spacing"/>
    <w:qFormat/>
    <w:uiPriority w:val="1"/>
    <w:pPr>
      <w:widowControl/>
      <w:autoSpaceDE/>
      <w:autoSpaceDN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3">
    <w:name w:val="Paragraph Style"/>
    <w:qFormat/>
    <w:uiPriority w:val="0"/>
    <w:pPr>
      <w:widowControl/>
      <w:autoSpaceDE w:val="0"/>
      <w:autoSpaceDN w:val="0"/>
      <w:adjustRightInd w:val="0"/>
    </w:pPr>
    <w:rPr>
      <w:rFonts w:ascii="Arial" w:hAnsi="Arial" w:cs="Arial" w:eastAsiaTheme="minorHAnsi"/>
      <w:sz w:val="24"/>
      <w:szCs w:val="24"/>
      <w:lang w:val="ru-RU" w:eastAsia="en-US" w:bidi="ar-SA"/>
    </w:rPr>
  </w:style>
  <w:style w:type="paragraph" w:customStyle="1" w:styleId="14">
    <w:name w:val="p1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5">
    <w:name w:val="c5"/>
    <w:basedOn w:val="1"/>
    <w:qFormat/>
    <w:uiPriority w:val="0"/>
    <w:pPr>
      <w:widowControl/>
      <w:autoSpaceDE/>
      <w:spacing w:before="100" w:after="100"/>
    </w:pPr>
    <w:rPr>
      <w:sz w:val="24"/>
      <w:szCs w:val="24"/>
      <w:lang w:eastAsia="ru-RU"/>
    </w:rPr>
  </w:style>
  <w:style w:type="character" w:customStyle="1" w:styleId="16">
    <w:name w:val="c7"/>
    <w:basedOn w:val="3"/>
    <w:qFormat/>
    <w:uiPriority w:val="0"/>
  </w:style>
  <w:style w:type="character" w:customStyle="1" w:styleId="17">
    <w:name w:val="c9"/>
    <w:basedOn w:val="3"/>
    <w:qFormat/>
    <w:uiPriority w:val="0"/>
  </w:style>
  <w:style w:type="character" w:customStyle="1" w:styleId="18">
    <w:name w:val="c13"/>
    <w:basedOn w:val="3"/>
    <w:qFormat/>
    <w:uiPriority w:val="0"/>
  </w:style>
  <w:style w:type="character" w:customStyle="1" w:styleId="19">
    <w:name w:val="Основной текст_"/>
    <w:basedOn w:val="3"/>
    <w:link w:val="20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20">
    <w:name w:val="Основной текст1"/>
    <w:basedOn w:val="1"/>
    <w:link w:val="19"/>
    <w:qFormat/>
    <w:uiPriority w:val="0"/>
    <w:pPr>
      <w:shd w:val="clear" w:color="auto" w:fill="FFFFFF"/>
      <w:autoSpaceDE/>
      <w:autoSpaceDN/>
      <w:spacing w:after="260"/>
    </w:pPr>
    <w:rPr>
      <w:lang w:val="en-US"/>
    </w:rPr>
  </w:style>
  <w:style w:type="paragraph" w:customStyle="1" w:styleId="21">
    <w:name w:val=".HEADERTEX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color w:val="2B4279"/>
      <w:sz w:val="22"/>
      <w:szCs w:val="22"/>
      <w:lang w:val="ru-RU" w:eastAsia="ru-RU" w:bidi="ar-SA"/>
    </w:rPr>
  </w:style>
  <w:style w:type="paragraph" w:customStyle="1" w:styleId="22">
    <w:name w:val="Default"/>
    <w:qFormat/>
    <w:uiPriority w:val="0"/>
    <w:pPr>
      <w:widowControl/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character" w:customStyle="1" w:styleId="23">
    <w:name w:val="c8"/>
    <w:basedOn w:val="3"/>
    <w:qFormat/>
    <w:uiPriority w:val="0"/>
  </w:style>
  <w:style w:type="paragraph" w:customStyle="1" w:styleId="24">
    <w:name w:val="c1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5">
    <w:name w:val="apple-converted-space"/>
    <w:basedOn w:val="3"/>
    <w:qFormat/>
    <w:uiPriority w:val="0"/>
  </w:style>
  <w:style w:type="character" w:customStyle="1" w:styleId="26">
    <w:name w:val="c8 c38"/>
    <w:basedOn w:val="3"/>
    <w:qFormat/>
    <w:uiPriority w:val="0"/>
  </w:style>
  <w:style w:type="character" w:customStyle="1" w:styleId="27">
    <w:name w:val="c0 c38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2553</Characters>
  <Lines>21</Lines>
  <Paragraphs>5</Paragraphs>
  <TotalTime>152</TotalTime>
  <ScaleCrop>false</ScaleCrop>
  <LinksUpToDate>false</LinksUpToDate>
  <CharactersWithSpaces>2995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2024-02-10T08:12:00Z</dcterms:created>
  <dc:creator>Admin</dc:creator>
  <cp:lastModifiedBy>brosh</cp:lastModifiedBy>
  <cp:lastPrinted>2024-02-15T20:02:00Z</cp:lastPrinted>
  <dcterms:modified xsi:type="dcterms:W3CDTF">2025-09-14T17:46:56Z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0C419DDE3F32426584F2DF0E6CCA03A0_12</vt:lpwstr>
  </property>
</Properties>
</file>